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ascii="Times New Roman" w:hAnsi="Times New Roman" w:eastAsia="宋体" w:cs="Times New Roman"/>
          <w:b/>
          <w:sz w:val="20"/>
          <w:szCs w:val="20"/>
          <w:lang w:val="kk-KZ"/>
        </w:rPr>
        <w:t>Лингвомәдниеттану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3.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О.М.Китай, Лингвострановедение, Москва. 2011.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4.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О.М.Китай. Лингвострановедение. Учебное пособие. Москва.2018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5.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Маслакова. О.Н. естоматия по лингвострановедению Китая  . 2012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6.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О.Н Волкова, Н.Л Коломиец, М.А Каданцева, Е.Г Мотовилова, И.Г Нагибина.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7.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Лингвосроноведение первого иностранного языка. 2016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b/>
          <w:bCs/>
          <w:sz w:val="18"/>
          <w:szCs w:val="18"/>
          <w:lang w:val="kk-KZ" w:eastAsia="ar-S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Қытай биологиялық ресурстары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3.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О.М.Китай, Лингвострановедение, Москва. 2011.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4.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О.М.Китай. Лингвострановедение. Учебное пособие. Москва.2018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5.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Маслакова. О.Н. естоматия по лингвострановедению Китая  . 2012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6.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О.Н Волкова, Н.Л Коломиец, М.А Каданцева, Е.Г Мотовилова, И.Г Нагибина. 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7.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Лингвосроноведение первого иностранного языка. 2016</w:t>
      </w:r>
      <w:r>
        <w:rPr>
          <w:rFonts w:ascii="Times New Roman" w:hAnsi="Times New Roman"/>
          <w:sz w:val="20"/>
          <w:szCs w:val="20"/>
        </w:rPr>
        <w:t xml:space="preserve">: 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Қытайдың әкімшілік аймақтары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4.Әдебиет</w:t>
      </w:r>
      <w:r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  <w:t xml:space="preserve"> 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</w:pPr>
      <w:r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</w:pPr>
      <w:r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</w:pPr>
      <w:r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</w:pPr>
      <w:r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</w:pPr>
      <w:r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Қытайдағы ұлттар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. Қытай мемлекеттік органы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3.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О.М.Китай, Лингвострановедение, Москва. 2011.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4.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О.М.Китай. Лингвострановедение. Учебное пособие. Москва.2018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5.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Маслакова. О.Н. естоматия по лингвострановедению Китая  . 2012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6.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О.Н Волкова, Н.Л Коломиец, М.А Каданцева, Е.Г Мотовилова, И.Г Нагибина.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7.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Лингвосроноведение первого иностранного языка. 2016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Мөлшер сөздің аударылуы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3.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О.М.Китай, Лингвострановедение, Москва. 2011.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4.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О.М.Китай. Лингвострановедение. Учебное пособие. Москва.2018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5.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Маслакова. О.Н. естоматия по лингвострановедению Китая  . 2012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6.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О.Н Волкова, Н.Л Коломиец, М.А Каданцева, Е.Г Мотовилова, И.Г Нагибина.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7.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Лингвосроноведение первого иностранного языка. 2016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Қытайдың мемлекеттік  елтаңбасы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3.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О.М.Китай, Лингвострановедение, Москва. 2011.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4.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О.М.Китай. Лингвострановедение. Учебное пособие. Москва.2018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5.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Маслакова. О.Н. естоматия по лингвострановедению Китая  . 2012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6.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О.Н Волкова, Н.Л Коломиец, М.А Каданцева, Е.Г Мотовилова, И.Г Нагибина.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7.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Лингвосроноведение первого иностранного языка. 2016</w:t>
      </w:r>
    </w:p>
    <w:p>
      <w:pPr>
        <w:pStyle w:val="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Қытай әлеуметтік жағдайы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3.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О.М.Китай, Лингвострановедение, Москва. 2011.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4.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Готлиб О.М.Китай. Лингвострановедение. Учебное пособие. Москва.2018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5.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Маслакова. О.Н. естоматия по лингвострановедению Китая  . 2012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6.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О.Н Волкова, Н.Л Коломиец, М.А Каданцева, Е.Г Мотовилова, И.Г Нагибина. </w:t>
      </w:r>
    </w:p>
    <w:p>
      <w:pPr>
        <w:pStyle w:val="4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7.</w:t>
      </w:r>
      <w:r>
        <w:rPr>
          <w:rFonts w:ascii="Times New Roman" w:hAnsi="Times New Roman"/>
          <w:sz w:val="20"/>
          <w:szCs w:val="20"/>
          <w:lang w:val="kk-KZ" w:eastAsia="zh-CN"/>
        </w:rPr>
        <w:tab/>
      </w:r>
      <w:r>
        <w:rPr>
          <w:rFonts w:ascii="Times New Roman" w:hAnsi="Times New Roman"/>
          <w:sz w:val="20"/>
          <w:szCs w:val="20"/>
          <w:lang w:val="kk-KZ" w:eastAsia="zh-CN"/>
        </w:rPr>
        <w:t>Лингвосроноведение первого иностранного языка. 2016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72AF5"/>
    <w:multiLevelType w:val="multilevel"/>
    <w:tmpl w:val="30F72AF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2E5602"/>
    <w:rsid w:val="003511DF"/>
    <w:rsid w:val="003713D4"/>
    <w:rsid w:val="003D11BD"/>
    <w:rsid w:val="003D15E3"/>
    <w:rsid w:val="004829A3"/>
    <w:rsid w:val="00527447"/>
    <w:rsid w:val="005555E2"/>
    <w:rsid w:val="00596A26"/>
    <w:rsid w:val="006013EF"/>
    <w:rsid w:val="00610C7D"/>
    <w:rsid w:val="00613A1C"/>
    <w:rsid w:val="00664C1A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C2D46"/>
    <w:rsid w:val="00F72B3F"/>
    <w:rsid w:val="00FA5600"/>
    <w:rsid w:val="00FF5B9B"/>
    <w:rsid w:val="00FF654F"/>
    <w:rsid w:val="7F5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680</Words>
  <Characters>3879</Characters>
  <Lines>32</Lines>
  <Paragraphs>9</Paragraphs>
  <TotalTime>0</TotalTime>
  <ScaleCrop>false</ScaleCrop>
  <LinksUpToDate>false</LinksUpToDate>
  <CharactersWithSpaces>4550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2020-10-31T21:06:00Z</dcterms:created>
  <dc:creator>Пользователь Windows</dc:creator>
  <cp:lastModifiedBy>Administrator</cp:lastModifiedBy>
  <dcterms:modified xsi:type="dcterms:W3CDTF">2021-10-04T03:34:26Z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A78005410B89483E93725F2DD4F38288</vt:lpwstr>
  </property>
</Properties>
</file>